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95" w:rsidRPr="009C6771" w:rsidRDefault="00EA649F" w:rsidP="009C6771">
      <w:pPr>
        <w:spacing w:line="240" w:lineRule="auto"/>
        <w:contextualSpacing/>
        <w:jc w:val="both"/>
        <w:rPr>
          <w:rFonts w:cstheme="minorHAnsi"/>
        </w:rPr>
      </w:pPr>
      <w:r w:rsidRPr="009C6771">
        <w:rPr>
          <w:rFonts w:cstheme="minorHAnsi"/>
        </w:rPr>
        <w:t xml:space="preserve">Серия планов-конспектов по коррекции и профилактике оптической </w:t>
      </w:r>
      <w:proofErr w:type="spellStart"/>
      <w:r w:rsidRPr="009C6771">
        <w:rPr>
          <w:rFonts w:cstheme="minorHAnsi"/>
        </w:rPr>
        <w:t>дисграфии</w:t>
      </w:r>
      <w:proofErr w:type="spellEnd"/>
      <w:r w:rsidRPr="009C6771">
        <w:rPr>
          <w:rFonts w:cstheme="minorHAnsi"/>
        </w:rPr>
        <w:t xml:space="preserve"> у младших школьников. Материал рассчитан на возраст учащихся 7-9 лет, в зависимости от уровня подготовки. М</w:t>
      </w:r>
      <w:r w:rsidR="00B12C08">
        <w:rPr>
          <w:rFonts w:cstheme="minorHAnsi"/>
        </w:rPr>
        <w:t>атериал м</w:t>
      </w:r>
      <w:r w:rsidRPr="009C6771">
        <w:rPr>
          <w:rFonts w:cstheme="minorHAnsi"/>
        </w:rPr>
        <w:t>ожет быть использован как в подгрупповой, так и в индивидуальной работе учителя-логопеда.</w:t>
      </w:r>
    </w:p>
    <w:p w:rsidR="00CC2967" w:rsidRPr="009C6771" w:rsidRDefault="00CC2967" w:rsidP="009C6771">
      <w:pPr>
        <w:spacing w:line="240" w:lineRule="auto"/>
        <w:contextualSpacing/>
        <w:jc w:val="both"/>
        <w:rPr>
          <w:rFonts w:cstheme="minorHAnsi"/>
        </w:rPr>
      </w:pPr>
    </w:p>
    <w:p w:rsidR="00CC2967" w:rsidRPr="009C6771" w:rsidRDefault="00EA649F" w:rsidP="009C6771">
      <w:pPr>
        <w:pStyle w:val="1"/>
        <w:shd w:val="clear" w:color="auto" w:fill="FFFFFF"/>
        <w:spacing w:before="0" w:beforeAutospacing="0" w:after="0" w:afterAutospacing="0" w:line="336" w:lineRule="atLeast"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9C6771">
        <w:rPr>
          <w:rFonts w:asciiTheme="minorHAnsi" w:hAnsiTheme="minorHAnsi" w:cstheme="minorHAnsi"/>
          <w:b w:val="0"/>
          <w:sz w:val="22"/>
          <w:szCs w:val="22"/>
        </w:rPr>
        <w:t>Цель работы по блоку</w:t>
      </w:r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:</w:t>
      </w:r>
      <w:r w:rsidR="00CC2967"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 w:rsidR="00CC2967" w:rsidRPr="009C6771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предупреждение и устранение нарушений</w:t>
      </w:r>
      <w:r w:rsidR="00CC2967" w:rsidRPr="009C6771">
        <w:rPr>
          <w:rFonts w:asciiTheme="minorHAnsi" w:hAnsiTheme="minorHAnsi" w:cstheme="minorHAnsi"/>
          <w:b w:val="0"/>
          <w:bCs w:val="0"/>
          <w:color w:val="FFFFFF"/>
          <w:sz w:val="22"/>
          <w:szCs w:val="22"/>
        </w:rPr>
        <w:t xml:space="preserve"> </w:t>
      </w:r>
      <w:r w:rsidR="00CC2967" w:rsidRPr="009C6771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оптических и кинетических дифференцировок у младших школьников в системе коррекционной логопедической работы.</w:t>
      </w:r>
    </w:p>
    <w:p w:rsidR="00EA649F" w:rsidRPr="009C6771" w:rsidRDefault="00EA649F" w:rsidP="009C6771">
      <w:pPr>
        <w:spacing w:line="240" w:lineRule="auto"/>
        <w:contextualSpacing/>
        <w:jc w:val="both"/>
        <w:rPr>
          <w:rFonts w:cstheme="minorHAnsi"/>
          <w:color w:val="000000" w:themeColor="text1"/>
        </w:rPr>
      </w:pPr>
    </w:p>
    <w:p w:rsidR="00CC2967" w:rsidRPr="009C6771" w:rsidRDefault="00CC2967" w:rsidP="009C6771">
      <w:pPr>
        <w:spacing w:line="240" w:lineRule="auto"/>
        <w:contextualSpacing/>
        <w:jc w:val="both"/>
        <w:rPr>
          <w:rFonts w:cstheme="minorHAnsi"/>
          <w:color w:val="000000" w:themeColor="text1"/>
        </w:rPr>
      </w:pPr>
    </w:p>
    <w:p w:rsidR="00EA649F" w:rsidRPr="009C6771" w:rsidRDefault="00EA649F" w:rsidP="009C6771">
      <w:pPr>
        <w:spacing w:line="240" w:lineRule="auto"/>
        <w:contextualSpacing/>
        <w:jc w:val="both"/>
        <w:rPr>
          <w:rFonts w:cstheme="minorHAnsi"/>
        </w:rPr>
      </w:pPr>
      <w:r w:rsidRPr="009C6771">
        <w:rPr>
          <w:rFonts w:cstheme="minorHAnsi"/>
        </w:rPr>
        <w:t>Реализуемые задачи:</w:t>
      </w:r>
    </w:p>
    <w:p w:rsidR="00CC2967" w:rsidRPr="009C6771" w:rsidRDefault="00CC2967" w:rsidP="009C6771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6771">
        <w:rPr>
          <w:rFonts w:asciiTheme="minorHAnsi" w:hAnsiTheme="minorHAnsi" w:cstheme="minorHAnsi"/>
          <w:color w:val="000000"/>
          <w:sz w:val="22"/>
          <w:szCs w:val="22"/>
        </w:rPr>
        <w:t>Формировать и развивать зрительное восприятие и представления.</w:t>
      </w:r>
    </w:p>
    <w:p w:rsidR="00CC2967" w:rsidRPr="009C6771" w:rsidRDefault="00CC2967" w:rsidP="009C6771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6771">
        <w:rPr>
          <w:rFonts w:asciiTheme="minorHAnsi" w:hAnsiTheme="minorHAnsi" w:cstheme="minorHAnsi"/>
          <w:color w:val="000000"/>
          <w:sz w:val="22"/>
          <w:szCs w:val="22"/>
        </w:rPr>
        <w:t>Уточнять и расширять объем зрительной памяти.</w:t>
      </w:r>
    </w:p>
    <w:p w:rsidR="00CC2967" w:rsidRPr="009C6771" w:rsidRDefault="00CC2967" w:rsidP="009C6771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6771">
        <w:rPr>
          <w:rFonts w:asciiTheme="minorHAnsi" w:hAnsiTheme="minorHAnsi" w:cstheme="minorHAnsi"/>
          <w:color w:val="000000"/>
          <w:sz w:val="22"/>
          <w:szCs w:val="22"/>
        </w:rPr>
        <w:t>Развивать</w:t>
      </w:r>
      <w:r w:rsidR="009C6771" w:rsidRPr="009C6771">
        <w:rPr>
          <w:rFonts w:asciiTheme="minorHAnsi" w:hAnsiTheme="minorHAnsi" w:cstheme="minorHAnsi"/>
          <w:color w:val="000000"/>
          <w:sz w:val="22"/>
          <w:szCs w:val="22"/>
        </w:rPr>
        <w:t xml:space="preserve"> и совершенствовать навыки</w:t>
      </w:r>
      <w:r w:rsidRPr="009C6771">
        <w:rPr>
          <w:rFonts w:asciiTheme="minorHAnsi" w:hAnsiTheme="minorHAnsi" w:cstheme="minorHAnsi"/>
          <w:color w:val="000000"/>
          <w:sz w:val="22"/>
          <w:szCs w:val="22"/>
        </w:rPr>
        <w:t xml:space="preserve"> зрительн</w:t>
      </w:r>
      <w:r w:rsidR="009C6771" w:rsidRPr="009C6771">
        <w:rPr>
          <w:rFonts w:asciiTheme="minorHAnsi" w:hAnsiTheme="minorHAnsi" w:cstheme="minorHAnsi"/>
          <w:color w:val="000000"/>
          <w:sz w:val="22"/>
          <w:szCs w:val="22"/>
        </w:rPr>
        <w:t>ого</w:t>
      </w:r>
      <w:r w:rsidRPr="009C6771">
        <w:rPr>
          <w:rFonts w:asciiTheme="minorHAnsi" w:hAnsiTheme="minorHAnsi" w:cstheme="minorHAnsi"/>
          <w:color w:val="000000"/>
          <w:sz w:val="22"/>
          <w:szCs w:val="22"/>
        </w:rPr>
        <w:t xml:space="preserve"> анализ</w:t>
      </w:r>
      <w:r w:rsidR="009C6771" w:rsidRPr="009C6771">
        <w:rPr>
          <w:rFonts w:asciiTheme="minorHAnsi" w:hAnsiTheme="minorHAnsi" w:cstheme="minorHAnsi"/>
          <w:color w:val="000000"/>
          <w:sz w:val="22"/>
          <w:szCs w:val="22"/>
        </w:rPr>
        <w:t>а</w:t>
      </w:r>
      <w:r w:rsidRPr="009C6771">
        <w:rPr>
          <w:rFonts w:asciiTheme="minorHAnsi" w:hAnsiTheme="minorHAnsi" w:cstheme="minorHAnsi"/>
          <w:color w:val="000000"/>
          <w:sz w:val="22"/>
          <w:szCs w:val="22"/>
        </w:rPr>
        <w:t xml:space="preserve"> и синтез</w:t>
      </w:r>
      <w:r w:rsidR="009C6771" w:rsidRPr="009C6771">
        <w:rPr>
          <w:rFonts w:asciiTheme="minorHAnsi" w:hAnsiTheme="minorHAnsi" w:cstheme="minorHAnsi"/>
          <w:color w:val="000000"/>
          <w:sz w:val="22"/>
          <w:szCs w:val="22"/>
        </w:rPr>
        <w:t>а</w:t>
      </w:r>
      <w:r w:rsidRPr="009C6771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CC2967" w:rsidRPr="009C6771" w:rsidRDefault="00CC2967" w:rsidP="009C6771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6771">
        <w:rPr>
          <w:rFonts w:asciiTheme="minorHAnsi" w:hAnsiTheme="minorHAnsi" w:cstheme="minorHAnsi"/>
          <w:color w:val="000000"/>
          <w:sz w:val="22"/>
          <w:szCs w:val="22"/>
        </w:rPr>
        <w:t>Развивать зрительно-моторные координации.</w:t>
      </w:r>
    </w:p>
    <w:p w:rsidR="00CC2967" w:rsidRPr="009C6771" w:rsidRDefault="00CC2967" w:rsidP="009C6771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6771">
        <w:rPr>
          <w:rFonts w:asciiTheme="minorHAnsi" w:hAnsiTheme="minorHAnsi" w:cstheme="minorHAnsi"/>
          <w:color w:val="000000"/>
          <w:sz w:val="22"/>
          <w:szCs w:val="22"/>
        </w:rPr>
        <w:t>Формировать речевые средства, отражающие зрительно-пространственные отношения.</w:t>
      </w:r>
    </w:p>
    <w:p w:rsidR="00CC2967" w:rsidRPr="009C6771" w:rsidRDefault="009C6771" w:rsidP="009C6771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C6771">
        <w:rPr>
          <w:rFonts w:asciiTheme="minorHAnsi" w:hAnsiTheme="minorHAnsi" w:cstheme="minorHAnsi"/>
          <w:color w:val="000000"/>
          <w:sz w:val="22"/>
          <w:szCs w:val="22"/>
        </w:rPr>
        <w:t>Формировать навыки</w:t>
      </w:r>
      <w:r w:rsidR="00CC2967" w:rsidRPr="009C6771">
        <w:rPr>
          <w:rFonts w:asciiTheme="minorHAnsi" w:hAnsiTheme="minorHAnsi" w:cstheme="minorHAnsi"/>
          <w:color w:val="000000"/>
          <w:sz w:val="22"/>
          <w:szCs w:val="22"/>
        </w:rPr>
        <w:t xml:space="preserve"> дифференциации смешиваемых по оптическим признакам букв.</w:t>
      </w:r>
    </w:p>
    <w:p w:rsidR="00EA649F" w:rsidRPr="009C6771" w:rsidRDefault="00EA649F" w:rsidP="009C6771">
      <w:pPr>
        <w:spacing w:line="240" w:lineRule="auto"/>
        <w:contextualSpacing/>
        <w:jc w:val="both"/>
        <w:rPr>
          <w:rFonts w:cstheme="minorHAnsi"/>
        </w:rPr>
      </w:pPr>
      <w:r w:rsidRPr="009C6771">
        <w:rPr>
          <w:rFonts w:cstheme="minorHAnsi"/>
        </w:rPr>
        <w:t>Источники:</w:t>
      </w:r>
    </w:p>
    <w:p w:rsidR="00CC2967" w:rsidRPr="009C6771" w:rsidRDefault="00CC2967" w:rsidP="009C6771">
      <w:pPr>
        <w:pStyle w:val="1"/>
        <w:numPr>
          <w:ilvl w:val="0"/>
          <w:numId w:val="3"/>
        </w:numPr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proofErr w:type="spellStart"/>
      <w:r w:rsidRPr="009C6771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Агаркова</w:t>
      </w:r>
      <w:proofErr w:type="spellEnd"/>
      <w:r w:rsidRPr="009C6771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Н.Г. Русская графика. 1 класс: Книга для учителя. – М.: Дрофа, 1997.</w:t>
      </w:r>
    </w:p>
    <w:p w:rsidR="00CC2967" w:rsidRPr="009C6771" w:rsidRDefault="00CC2967" w:rsidP="009C6771">
      <w:pPr>
        <w:pStyle w:val="a5"/>
        <w:numPr>
          <w:ilvl w:val="0"/>
          <w:numId w:val="3"/>
        </w:numPr>
        <w:spacing w:after="0" w:line="240" w:lineRule="auto"/>
        <w:jc w:val="both"/>
        <w:rPr>
          <w:rFonts w:cstheme="minorHAnsi"/>
          <w:color w:val="000000" w:themeColor="text1"/>
        </w:rPr>
      </w:pPr>
      <w:proofErr w:type="spellStart"/>
      <w:r w:rsidRPr="009C6771">
        <w:rPr>
          <w:rFonts w:cstheme="minorHAnsi"/>
          <w:color w:val="000000" w:themeColor="text1"/>
        </w:rPr>
        <w:t>Агранович</w:t>
      </w:r>
      <w:proofErr w:type="spellEnd"/>
      <w:r w:rsidRPr="009C6771">
        <w:rPr>
          <w:rFonts w:cstheme="minorHAnsi"/>
          <w:color w:val="000000" w:themeColor="text1"/>
        </w:rPr>
        <w:t xml:space="preserve"> З.Е. Сборник домашних заданий в помощь логопеду для преодоления недоразвития фонематической стороны речи у старших дошкольников. – СПб</w:t>
      </w:r>
      <w:proofErr w:type="gramStart"/>
      <w:r w:rsidRPr="009C6771">
        <w:rPr>
          <w:rFonts w:cstheme="minorHAnsi"/>
          <w:color w:val="000000" w:themeColor="text1"/>
        </w:rPr>
        <w:t xml:space="preserve">.: </w:t>
      </w:r>
      <w:proofErr w:type="gramEnd"/>
      <w:r w:rsidRPr="009C6771">
        <w:rPr>
          <w:rFonts w:cstheme="minorHAnsi"/>
          <w:color w:val="000000" w:themeColor="text1"/>
        </w:rPr>
        <w:t>Детство-ПРЕСС, 2004.</w:t>
      </w:r>
    </w:p>
    <w:p w:rsidR="00CC2967" w:rsidRPr="009C6771" w:rsidRDefault="00CC2967" w:rsidP="009C6771">
      <w:pPr>
        <w:pStyle w:val="a5"/>
        <w:numPr>
          <w:ilvl w:val="0"/>
          <w:numId w:val="3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9C6771">
        <w:rPr>
          <w:rFonts w:cstheme="minorHAnsi"/>
          <w:color w:val="000000" w:themeColor="text1"/>
        </w:rPr>
        <w:t xml:space="preserve">Занимательное </w:t>
      </w:r>
      <w:proofErr w:type="spellStart"/>
      <w:r w:rsidRPr="009C6771">
        <w:rPr>
          <w:rFonts w:cstheme="minorHAnsi"/>
          <w:color w:val="000000" w:themeColor="text1"/>
        </w:rPr>
        <w:t>азбуковедение</w:t>
      </w:r>
      <w:proofErr w:type="spellEnd"/>
      <w:r w:rsidRPr="009C6771">
        <w:rPr>
          <w:rFonts w:cstheme="minorHAnsi"/>
          <w:color w:val="000000" w:themeColor="text1"/>
        </w:rPr>
        <w:t>: Кн. для учителя</w:t>
      </w:r>
      <w:proofErr w:type="gramStart"/>
      <w:r w:rsidRPr="009C6771">
        <w:rPr>
          <w:rFonts w:cstheme="minorHAnsi"/>
          <w:color w:val="000000" w:themeColor="text1"/>
        </w:rPr>
        <w:t xml:space="preserve"> /С</w:t>
      </w:r>
      <w:proofErr w:type="gramEnd"/>
      <w:r w:rsidRPr="009C6771">
        <w:rPr>
          <w:rFonts w:cstheme="minorHAnsi"/>
          <w:color w:val="000000" w:themeColor="text1"/>
        </w:rPr>
        <w:t>ост. В. Волина. — М.: Просвещение. 1991.</w:t>
      </w:r>
    </w:p>
    <w:p w:rsidR="00CC2967" w:rsidRPr="009C6771" w:rsidRDefault="00CC2967" w:rsidP="009C6771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167"/>
        <w:contextualSpacing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Комарова Л.А. Автоматизация звука </w:t>
      </w:r>
      <w:proofErr w:type="gramStart"/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Ц</w:t>
      </w:r>
      <w:proofErr w:type="gramEnd"/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в игровых упражнениях. Альбом дошкольника. – Изд. Гном и</w:t>
      </w:r>
      <w:proofErr w:type="gramStart"/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Д</w:t>
      </w:r>
      <w:proofErr w:type="gramEnd"/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, 2009.</w:t>
      </w:r>
    </w:p>
    <w:p w:rsidR="00CC2967" w:rsidRPr="009C6771" w:rsidRDefault="00CC2967" w:rsidP="009C6771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167"/>
        <w:contextualSpacing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Комарова Л.А. Автоматизация звуков Ч, </w:t>
      </w:r>
      <w:proofErr w:type="gramStart"/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Щ</w:t>
      </w:r>
      <w:proofErr w:type="gramEnd"/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в игровых упражнениях. Альбом дошкольника. – Изд. Гном и</w:t>
      </w:r>
      <w:proofErr w:type="gramStart"/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Д</w:t>
      </w:r>
      <w:proofErr w:type="gramEnd"/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, 2009.</w:t>
      </w:r>
    </w:p>
    <w:p w:rsidR="009C6771" w:rsidRPr="009C6771" w:rsidRDefault="00CC2967" w:rsidP="009C6771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167"/>
        <w:contextualSpacing/>
        <w:jc w:val="both"/>
        <w:rPr>
          <w:rFonts w:asciiTheme="minorHAnsi" w:hAnsiTheme="minorHAnsi" w:cstheme="minorHAnsi"/>
          <w:b w:val="0"/>
          <w:color w:val="1A1A1A"/>
          <w:sz w:val="22"/>
          <w:szCs w:val="22"/>
        </w:rPr>
      </w:pPr>
      <w:r w:rsidRPr="009C6771">
        <w:rPr>
          <w:rFonts w:asciiTheme="minorHAnsi" w:hAnsiTheme="minorHAnsi" w:cstheme="minorHAnsi"/>
          <w:b w:val="0"/>
          <w:color w:val="1A1A1A"/>
          <w:sz w:val="22"/>
          <w:szCs w:val="22"/>
        </w:rPr>
        <w:t xml:space="preserve">Мазанова Е.В. Учусь не путать буквы. Альбом 2. Упражнения по коррекции оптической </w:t>
      </w:r>
      <w:proofErr w:type="spellStart"/>
      <w:r w:rsidRPr="009C6771">
        <w:rPr>
          <w:rFonts w:asciiTheme="minorHAnsi" w:hAnsiTheme="minorHAnsi" w:cstheme="minorHAnsi"/>
          <w:b w:val="0"/>
          <w:color w:val="1A1A1A"/>
          <w:sz w:val="22"/>
          <w:szCs w:val="22"/>
        </w:rPr>
        <w:t>дисграфии</w:t>
      </w:r>
      <w:proofErr w:type="spellEnd"/>
      <w:r w:rsidRPr="009C6771">
        <w:rPr>
          <w:rFonts w:asciiTheme="minorHAnsi" w:hAnsiTheme="minorHAnsi" w:cstheme="minorHAnsi"/>
          <w:b w:val="0"/>
          <w:color w:val="1A1A1A"/>
          <w:sz w:val="22"/>
          <w:szCs w:val="22"/>
        </w:rPr>
        <w:t>. – Изд. Гном, 2019.</w:t>
      </w:r>
    </w:p>
    <w:p w:rsidR="009C6771" w:rsidRPr="009C6771" w:rsidRDefault="00EA649F" w:rsidP="009C6771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167"/>
        <w:contextualSpacing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Романова Е.В.</w:t>
      </w:r>
      <w:r w:rsidR="001B6183"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Пишу правильно буквы </w:t>
      </w:r>
      <w:proofErr w:type="gramStart"/>
      <w:r w:rsidR="001B6183"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У</w:t>
      </w:r>
      <w:proofErr w:type="gramEnd"/>
      <w:r w:rsidR="001B6183"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и </w:t>
      </w:r>
      <w:proofErr w:type="spellStart"/>
      <w:r w:rsidR="001B6183"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И</w:t>
      </w:r>
      <w:proofErr w:type="spellEnd"/>
      <w:r w:rsidR="001B6183"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. – Санкт-Петербург, КАРО, 2007.</w:t>
      </w:r>
    </w:p>
    <w:p w:rsidR="009C6771" w:rsidRPr="009C6771" w:rsidRDefault="005514A0" w:rsidP="009C6771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167"/>
        <w:contextualSpacing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proofErr w:type="spellStart"/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Узорова</w:t>
      </w:r>
      <w:proofErr w:type="spellEnd"/>
      <w:r w:rsidRPr="009C677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О.В., Нефедова Е.А. Тренажер по чистописанию. 1 класс. Учимся писать всего за 30 занятий. От азов до каллиграфического письма. – Изд. АСТ, 2019.</w:t>
      </w:r>
    </w:p>
    <w:p w:rsidR="009C6771" w:rsidRPr="009C6771" w:rsidRDefault="001B6183" w:rsidP="009C6771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167"/>
        <w:contextualSpacing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9C6771">
        <w:rPr>
          <w:rFonts w:asciiTheme="minorHAnsi" w:hAnsiTheme="minorHAnsi" w:cstheme="minorHAnsi"/>
          <w:b w:val="0"/>
          <w:sz w:val="22"/>
          <w:szCs w:val="22"/>
        </w:rPr>
        <w:t>П</w:t>
      </w:r>
      <w:r w:rsidR="00EA649F" w:rsidRPr="009C6771">
        <w:rPr>
          <w:rFonts w:asciiTheme="minorHAnsi" w:hAnsiTheme="minorHAnsi" w:cstheme="minorHAnsi"/>
          <w:b w:val="0"/>
          <w:sz w:val="22"/>
          <w:szCs w:val="22"/>
        </w:rPr>
        <w:t xml:space="preserve">рописи сгенерированы на сайте «Быть мамой», ссылка </w:t>
      </w:r>
      <w:hyperlink r:id="rId5" w:history="1">
        <w:r w:rsidR="00EA649F" w:rsidRPr="009C6771">
          <w:rPr>
            <w:rStyle w:val="a3"/>
            <w:rFonts w:asciiTheme="minorHAnsi" w:hAnsiTheme="minorHAnsi" w:cstheme="minorHAnsi"/>
            <w:b w:val="0"/>
            <w:sz w:val="22"/>
            <w:szCs w:val="22"/>
          </w:rPr>
          <w:t>http://tobemum.ru/deti/kak-nauchit/generator-propisi/</w:t>
        </w:r>
      </w:hyperlink>
    </w:p>
    <w:p w:rsidR="00EA649F" w:rsidRPr="009C6771" w:rsidRDefault="00EA649F" w:rsidP="009C6771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167"/>
        <w:contextualSpacing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9C677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9C6771">
        <w:rPr>
          <w:rFonts w:asciiTheme="minorHAnsi" w:hAnsiTheme="minorHAnsi" w:cstheme="minorHAnsi"/>
          <w:b w:val="0"/>
          <w:sz w:val="22"/>
          <w:szCs w:val="22"/>
        </w:rPr>
        <w:t>А</w:t>
      </w:r>
      <w:r w:rsidRPr="009C6771">
        <w:rPr>
          <w:rFonts w:asciiTheme="minorHAnsi" w:hAnsiTheme="minorHAnsi" w:cstheme="minorHAnsi"/>
          <w:b w:val="0"/>
          <w:sz w:val="22"/>
          <w:szCs w:val="22"/>
        </w:rPr>
        <w:t xml:space="preserve"> также </w:t>
      </w:r>
      <w:r w:rsidR="00B64251" w:rsidRPr="009C6771">
        <w:rPr>
          <w:rFonts w:asciiTheme="minorHAnsi" w:hAnsiTheme="minorHAnsi" w:cstheme="minorHAnsi"/>
          <w:b w:val="0"/>
          <w:sz w:val="22"/>
          <w:szCs w:val="22"/>
        </w:rPr>
        <w:t xml:space="preserve">использованы </w:t>
      </w:r>
      <w:r w:rsidRPr="009C6771">
        <w:rPr>
          <w:rFonts w:asciiTheme="minorHAnsi" w:hAnsiTheme="minorHAnsi" w:cstheme="minorHAnsi"/>
          <w:b w:val="0"/>
          <w:sz w:val="22"/>
          <w:szCs w:val="22"/>
        </w:rPr>
        <w:t xml:space="preserve">материалы из </w:t>
      </w:r>
      <w:r w:rsidR="00B64251" w:rsidRPr="009C6771">
        <w:rPr>
          <w:rFonts w:asciiTheme="minorHAnsi" w:hAnsiTheme="minorHAnsi" w:cstheme="minorHAnsi"/>
          <w:b w:val="0"/>
          <w:sz w:val="22"/>
          <w:szCs w:val="22"/>
        </w:rPr>
        <w:t xml:space="preserve">неустановленных </w:t>
      </w:r>
      <w:r w:rsidRPr="009C6771">
        <w:rPr>
          <w:rFonts w:asciiTheme="minorHAnsi" w:hAnsiTheme="minorHAnsi" w:cstheme="minorHAnsi"/>
          <w:b w:val="0"/>
          <w:sz w:val="22"/>
          <w:szCs w:val="22"/>
        </w:rPr>
        <w:t>открытых источников в сети Интернет.</w:t>
      </w:r>
    </w:p>
    <w:sectPr w:rsidR="00EA649F" w:rsidRPr="009C6771" w:rsidSect="00E23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030F"/>
    <w:multiLevelType w:val="hybridMultilevel"/>
    <w:tmpl w:val="B070652E"/>
    <w:lvl w:ilvl="0" w:tplc="83280986"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67788"/>
    <w:multiLevelType w:val="hybridMultilevel"/>
    <w:tmpl w:val="E606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24AB0"/>
    <w:multiLevelType w:val="multilevel"/>
    <w:tmpl w:val="13609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A649F"/>
    <w:rsid w:val="001B6183"/>
    <w:rsid w:val="003519AA"/>
    <w:rsid w:val="005514A0"/>
    <w:rsid w:val="00615D52"/>
    <w:rsid w:val="009C6771"/>
    <w:rsid w:val="00B12C08"/>
    <w:rsid w:val="00B64251"/>
    <w:rsid w:val="00C008C6"/>
    <w:rsid w:val="00CC2967"/>
    <w:rsid w:val="00E23F95"/>
    <w:rsid w:val="00EA649F"/>
    <w:rsid w:val="00F5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F95"/>
  </w:style>
  <w:style w:type="paragraph" w:styleId="1">
    <w:name w:val="heading 1"/>
    <w:basedOn w:val="a"/>
    <w:link w:val="10"/>
    <w:uiPriority w:val="9"/>
    <w:qFormat/>
    <w:rsid w:val="00615D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649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15D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CC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67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bemum.ru/deti/kak-nauchit/generator-propis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dcterms:created xsi:type="dcterms:W3CDTF">2020-07-03T15:44:00Z</dcterms:created>
  <dcterms:modified xsi:type="dcterms:W3CDTF">2020-07-03T18:11:00Z</dcterms:modified>
</cp:coreProperties>
</file>